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2BBEB" w14:textId="77777777" w:rsidR="003E633F" w:rsidRDefault="003E633F" w:rsidP="00E64565">
      <w:pPr>
        <w:jc w:val="both"/>
        <w:rPr>
          <w:rFonts w:ascii="Century Gothic" w:hAnsi="Century Gothic"/>
        </w:rPr>
      </w:pPr>
    </w:p>
    <w:p w14:paraId="46D00B26" w14:textId="77777777" w:rsidR="006B2B25" w:rsidRDefault="006B2B25" w:rsidP="006B2B25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Pr="006B2B25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May 2021</w:t>
      </w:r>
    </w:p>
    <w:p w14:paraId="36489669" w14:textId="77777777" w:rsidR="00E64565" w:rsidRDefault="00E64565" w:rsidP="00E64565">
      <w:pPr>
        <w:jc w:val="both"/>
        <w:rPr>
          <w:rFonts w:ascii="Century Gothic" w:hAnsi="Century Gothic"/>
        </w:rPr>
      </w:pPr>
      <w:r w:rsidRPr="00E64565">
        <w:rPr>
          <w:rFonts w:ascii="Century Gothic" w:hAnsi="Century Gothic"/>
        </w:rPr>
        <w:t>Dear Parents and Guardians</w:t>
      </w:r>
      <w:r>
        <w:rPr>
          <w:rFonts w:ascii="Century Gothic" w:hAnsi="Century Gothic"/>
        </w:rPr>
        <w:t>,</w:t>
      </w:r>
    </w:p>
    <w:p w14:paraId="19BEF950" w14:textId="1E449457" w:rsidR="00DB0A42" w:rsidRDefault="00DB0A42" w:rsidP="00E6456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 have spent</w:t>
      </w:r>
      <w:r w:rsidR="00096C60">
        <w:rPr>
          <w:rFonts w:ascii="Century Gothic" w:hAnsi="Century Gothic"/>
        </w:rPr>
        <w:t xml:space="preserve"> a lot of time in the last few weeks discussing different emergency procedures and why we need them. Throughout the discussions the children have been thoughtful and responsible</w:t>
      </w:r>
      <w:r w:rsidR="00BD35B7">
        <w:rPr>
          <w:rFonts w:ascii="Century Gothic" w:hAnsi="Century Gothic"/>
        </w:rPr>
        <w:t xml:space="preserve"> and </w:t>
      </w:r>
      <w:r w:rsidR="00096C60">
        <w:rPr>
          <w:rFonts w:ascii="Century Gothic" w:hAnsi="Century Gothic"/>
        </w:rPr>
        <w:t>approached this week’s fire drill in a mature and calm way.</w:t>
      </w:r>
    </w:p>
    <w:p w14:paraId="4E6F2A42" w14:textId="77777777" w:rsidR="00096C60" w:rsidRDefault="00096C60" w:rsidP="00E6456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lockdown is rare but we must be prepared. It may be activated in response to any number of situations, but some of the most typical may be:</w:t>
      </w:r>
    </w:p>
    <w:p w14:paraId="19B508A9" w14:textId="77777777" w:rsidR="00096C60" w:rsidRDefault="00096C60" w:rsidP="00096C60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close proximity of a dangerous dog</w:t>
      </w:r>
    </w:p>
    <w:p w14:paraId="5119F756" w14:textId="77777777" w:rsidR="00096C60" w:rsidRDefault="00096C60" w:rsidP="00096C60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Risk from air pollution (smoke, gas, dust storm)</w:t>
      </w:r>
    </w:p>
    <w:p w14:paraId="6C328411" w14:textId="77777777" w:rsidR="00096C60" w:rsidRDefault="00096C60" w:rsidP="00096C60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 intruder on the school site</w:t>
      </w:r>
    </w:p>
    <w:p w14:paraId="69017A9B" w14:textId="77777777" w:rsidR="00096C60" w:rsidRDefault="00096C60" w:rsidP="00096C60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Civil disturbance in the local community with the potential to pose a risk to staff and students in the school e.g. tear gas shot at rioters just outside the school gate</w:t>
      </w:r>
    </w:p>
    <w:p w14:paraId="78C98504" w14:textId="765F4918" w:rsidR="00E2399A" w:rsidRPr="00E2399A" w:rsidRDefault="00096C60" w:rsidP="00E2399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aim of the lockdown</w:t>
      </w:r>
      <w:r w:rsidR="00E2399A">
        <w:rPr>
          <w:rFonts w:ascii="Century Gothic" w:hAnsi="Century Gothic"/>
        </w:rPr>
        <w:t xml:space="preserve"> is to remove staff and students from danger, make it </w:t>
      </w:r>
      <w:r w:rsidR="00BD35B7">
        <w:rPr>
          <w:rFonts w:ascii="Century Gothic" w:hAnsi="Century Gothic"/>
        </w:rPr>
        <w:t xml:space="preserve">as </w:t>
      </w:r>
      <w:r w:rsidR="00E2399A">
        <w:rPr>
          <w:rFonts w:ascii="Century Gothic" w:hAnsi="Century Gothic"/>
        </w:rPr>
        <w:t>difficult as possible for an intruder</w:t>
      </w:r>
      <w:r w:rsidR="00F850E0">
        <w:rPr>
          <w:rFonts w:ascii="Century Gothic" w:hAnsi="Century Gothic"/>
        </w:rPr>
        <w:t xml:space="preserve"> to see staff and students and get access to anyone, and to delay an intruder for as long as possible.</w:t>
      </w:r>
    </w:p>
    <w:p w14:paraId="6600DC31" w14:textId="75157D30" w:rsidR="002053D2" w:rsidRPr="002053D2" w:rsidRDefault="002053D2" w:rsidP="002053D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Braeburn International School Arusha (BISA) </w:t>
      </w:r>
      <w:r w:rsidRPr="002053D2">
        <w:rPr>
          <w:rFonts w:ascii="Century Gothic" w:hAnsi="Century Gothic"/>
        </w:rPr>
        <w:t>will conduct a lockdown drill</w:t>
      </w:r>
      <w:r>
        <w:rPr>
          <w:rFonts w:ascii="Century Gothic" w:hAnsi="Century Gothic"/>
        </w:rPr>
        <w:t xml:space="preserve"> </w:t>
      </w:r>
      <w:r w:rsidR="00E84DF1">
        <w:rPr>
          <w:rFonts w:ascii="Century Gothic" w:hAnsi="Century Gothic"/>
        </w:rPr>
        <w:t>in the coming week</w:t>
      </w:r>
      <w:r w:rsidRPr="002053D2">
        <w:rPr>
          <w:rFonts w:ascii="Century Gothic" w:hAnsi="Century Gothic"/>
        </w:rPr>
        <w:t>.</w:t>
      </w:r>
      <w:r w:rsidR="0076046A">
        <w:rPr>
          <w:rFonts w:ascii="Century Gothic" w:hAnsi="Century Gothic"/>
        </w:rPr>
        <w:t xml:space="preserve"> </w:t>
      </w:r>
      <w:r w:rsidRPr="002053D2">
        <w:rPr>
          <w:rFonts w:ascii="Century Gothic" w:hAnsi="Century Gothic"/>
        </w:rPr>
        <w:t>A lockdown means students</w:t>
      </w:r>
      <w:r w:rsidR="0076046A">
        <w:rPr>
          <w:rFonts w:ascii="Century Gothic" w:hAnsi="Century Gothic"/>
        </w:rPr>
        <w:t xml:space="preserve">, </w:t>
      </w:r>
      <w:r w:rsidRPr="002053D2">
        <w:rPr>
          <w:rFonts w:ascii="Century Gothic" w:hAnsi="Century Gothic"/>
        </w:rPr>
        <w:t>teachers</w:t>
      </w:r>
      <w:r w:rsidR="0076046A">
        <w:rPr>
          <w:rFonts w:ascii="Century Gothic" w:hAnsi="Century Gothic"/>
        </w:rPr>
        <w:t xml:space="preserve"> and visitors</w:t>
      </w:r>
      <w:r w:rsidRPr="002053D2">
        <w:rPr>
          <w:rFonts w:ascii="Century Gothic" w:hAnsi="Century Gothic"/>
        </w:rPr>
        <w:t xml:space="preserve"> clear the hallways, lock down their rooms, turn out the lights, move out of sight and maintain silence. They remain silent until first responders </w:t>
      </w:r>
      <w:r w:rsidR="0076046A">
        <w:rPr>
          <w:rFonts w:ascii="Century Gothic" w:hAnsi="Century Gothic"/>
        </w:rPr>
        <w:t>call the all clear</w:t>
      </w:r>
      <w:r w:rsidRPr="002053D2">
        <w:rPr>
          <w:rFonts w:ascii="Century Gothic" w:hAnsi="Century Gothic"/>
        </w:rPr>
        <w:t>.</w:t>
      </w:r>
    </w:p>
    <w:p w14:paraId="4A0C39D0" w14:textId="4383652E" w:rsidR="002053D2" w:rsidRPr="002053D2" w:rsidRDefault="002053D2" w:rsidP="002053D2">
      <w:pPr>
        <w:jc w:val="both"/>
        <w:rPr>
          <w:rFonts w:ascii="Century Gothic" w:hAnsi="Century Gothic"/>
        </w:rPr>
      </w:pPr>
      <w:r w:rsidRPr="002053D2">
        <w:rPr>
          <w:rFonts w:ascii="Century Gothic" w:hAnsi="Century Gothic"/>
        </w:rPr>
        <w:t xml:space="preserve">In an actual lockdown, the school would contact </w:t>
      </w:r>
      <w:r>
        <w:rPr>
          <w:rFonts w:ascii="Century Gothic" w:hAnsi="Century Gothic"/>
        </w:rPr>
        <w:t xml:space="preserve">emergency responders </w:t>
      </w:r>
      <w:r w:rsidRPr="002053D2">
        <w:rPr>
          <w:rFonts w:ascii="Century Gothic" w:hAnsi="Century Gothic"/>
        </w:rPr>
        <w:t>and local police to coordinate the response. The situation is then under the command of the police</w:t>
      </w:r>
      <w:r w:rsidR="00BD35B7">
        <w:rPr>
          <w:rFonts w:ascii="Century Gothic" w:hAnsi="Century Gothic"/>
        </w:rPr>
        <w:t xml:space="preserve"> and security.</w:t>
      </w:r>
    </w:p>
    <w:p w14:paraId="5212BD9F" w14:textId="77777777" w:rsidR="002053D2" w:rsidRPr="002053D2" w:rsidRDefault="00DD6A67" w:rsidP="002053D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the event of</w:t>
      </w:r>
      <w:r w:rsidR="002053D2" w:rsidRPr="002053D2">
        <w:rPr>
          <w:rFonts w:ascii="Century Gothic" w:hAnsi="Century Gothic"/>
        </w:rPr>
        <w:t xml:space="preserve"> a real lockdown, parents will be informed and instructed by the </w:t>
      </w:r>
      <w:r w:rsidR="002053D2">
        <w:rPr>
          <w:rFonts w:ascii="Century Gothic" w:hAnsi="Century Gothic"/>
        </w:rPr>
        <w:t>school</w:t>
      </w:r>
      <w:r w:rsidR="002053D2" w:rsidRPr="002053D2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This is why it is imperative to inform the school of any changes of</w:t>
      </w:r>
      <w:r w:rsidR="002053D2" w:rsidRPr="002053D2">
        <w:rPr>
          <w:rFonts w:ascii="Century Gothic" w:hAnsi="Century Gothic"/>
        </w:rPr>
        <w:t xml:space="preserve"> your phone numbers and emergency contacts.</w:t>
      </w:r>
    </w:p>
    <w:p w14:paraId="34016D88" w14:textId="77777777" w:rsidR="002053D2" w:rsidRDefault="002053D2" w:rsidP="002053D2">
      <w:pPr>
        <w:jc w:val="both"/>
        <w:rPr>
          <w:rFonts w:ascii="Century Gothic" w:hAnsi="Century Gothic"/>
        </w:rPr>
      </w:pPr>
      <w:r w:rsidRPr="002053D2">
        <w:rPr>
          <w:rFonts w:ascii="Century Gothic" w:hAnsi="Century Gothic"/>
        </w:rPr>
        <w:t xml:space="preserve">We appreciate your cooperation as we practice lockdown procedures with your child. </w:t>
      </w:r>
    </w:p>
    <w:p w14:paraId="35D3BC0B" w14:textId="77777777" w:rsidR="002053D2" w:rsidRPr="002053D2" w:rsidRDefault="002053D2" w:rsidP="002053D2">
      <w:pPr>
        <w:jc w:val="both"/>
        <w:rPr>
          <w:rFonts w:ascii="Century Gothic" w:hAnsi="Century Gothic"/>
        </w:rPr>
      </w:pPr>
    </w:p>
    <w:p w14:paraId="16E1D055" w14:textId="3DA7CC9F" w:rsidR="00E64565" w:rsidRPr="00E64565" w:rsidRDefault="002053D2" w:rsidP="002053D2">
      <w:pPr>
        <w:jc w:val="both"/>
        <w:rPr>
          <w:rFonts w:ascii="Century Gothic" w:hAnsi="Century Gothic"/>
        </w:rPr>
      </w:pPr>
      <w:r w:rsidRPr="002053D2">
        <w:rPr>
          <w:rFonts w:ascii="Century Gothic" w:hAnsi="Century Gothic"/>
        </w:rPr>
        <w:t>Thank you</w:t>
      </w:r>
      <w:r w:rsidR="00BD35B7">
        <w:rPr>
          <w:rFonts w:ascii="Century Gothic" w:hAnsi="Century Gothic"/>
        </w:rPr>
        <w:t>.</w:t>
      </w:r>
      <w:bookmarkStart w:id="0" w:name="_GoBack"/>
      <w:bookmarkEnd w:id="0"/>
    </w:p>
    <w:p w14:paraId="70021AA7" w14:textId="77777777" w:rsidR="002053D2" w:rsidRPr="00E64565" w:rsidRDefault="002053D2" w:rsidP="00E64565">
      <w:pPr>
        <w:jc w:val="both"/>
        <w:rPr>
          <w:rFonts w:ascii="Century Gothic" w:hAnsi="Century Gothic"/>
        </w:rPr>
      </w:pPr>
    </w:p>
    <w:p w14:paraId="1BC56757" w14:textId="77777777" w:rsidR="00E64565" w:rsidRPr="00E64565" w:rsidRDefault="00E64565" w:rsidP="00E64565">
      <w:pPr>
        <w:jc w:val="both"/>
        <w:rPr>
          <w:rFonts w:ascii="Century Gothic" w:hAnsi="Century Gothic"/>
        </w:rPr>
      </w:pPr>
      <w:r w:rsidRPr="00E64565">
        <w:rPr>
          <w:rFonts w:ascii="Century Gothic" w:hAnsi="Century Gothic"/>
        </w:rPr>
        <w:t>Mrs. Claire Baker</w:t>
      </w:r>
    </w:p>
    <w:p w14:paraId="7F1A3304" w14:textId="77777777" w:rsidR="00E64565" w:rsidRPr="00E64565" w:rsidRDefault="00E64565" w:rsidP="00E64565">
      <w:pPr>
        <w:jc w:val="both"/>
        <w:rPr>
          <w:rFonts w:ascii="Century Gothic" w:hAnsi="Century Gothic"/>
          <w:b/>
        </w:rPr>
      </w:pPr>
      <w:r w:rsidRPr="00E64565">
        <w:rPr>
          <w:rFonts w:ascii="Century Gothic" w:hAnsi="Century Gothic"/>
          <w:b/>
        </w:rPr>
        <w:t>Head of Primary</w:t>
      </w:r>
    </w:p>
    <w:sectPr w:rsidR="00E64565" w:rsidRPr="00E64565" w:rsidSect="006B2B2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5DA9" w14:textId="77777777" w:rsidR="008E3687" w:rsidRDefault="008E3687" w:rsidP="006B2B25">
      <w:pPr>
        <w:spacing w:after="0" w:line="240" w:lineRule="auto"/>
      </w:pPr>
      <w:r>
        <w:separator/>
      </w:r>
    </w:p>
  </w:endnote>
  <w:endnote w:type="continuationSeparator" w:id="0">
    <w:p w14:paraId="02BDB338" w14:textId="77777777" w:rsidR="008E3687" w:rsidRDefault="008E3687" w:rsidP="006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369E" w14:textId="77777777" w:rsidR="008E3687" w:rsidRDefault="008E3687" w:rsidP="006B2B25">
      <w:pPr>
        <w:spacing w:after="0" w:line="240" w:lineRule="auto"/>
      </w:pPr>
      <w:r>
        <w:separator/>
      </w:r>
    </w:p>
  </w:footnote>
  <w:footnote w:type="continuationSeparator" w:id="0">
    <w:p w14:paraId="3412CE5A" w14:textId="77777777" w:rsidR="008E3687" w:rsidRDefault="008E3687" w:rsidP="006B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1FC57" w14:textId="77777777" w:rsidR="006B2B25" w:rsidRDefault="006B2B25">
    <w:pPr>
      <w:pStyle w:val="Header"/>
    </w:pPr>
    <w:r w:rsidRPr="008C55E2">
      <w:rPr>
        <w:rFonts w:ascii="Bookman Old Style" w:hAnsi="Bookman Old Style"/>
        <w:noProof/>
        <w:sz w:val="20"/>
        <w:szCs w:val="20"/>
      </w:rPr>
      <w:drawing>
        <wp:inline distT="0" distB="0" distL="0" distR="0" wp14:anchorId="40C7A298" wp14:editId="45B572E4">
          <wp:extent cx="561975" cy="676275"/>
          <wp:effectExtent l="0" t="0" r="9525" b="9525"/>
          <wp:docPr id="2" name="Picture 2" descr="Shield with M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ield with Mo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04E"/>
    <w:multiLevelType w:val="hybridMultilevel"/>
    <w:tmpl w:val="564860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525CD9"/>
    <w:multiLevelType w:val="hybridMultilevel"/>
    <w:tmpl w:val="51B8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5"/>
    <w:rsid w:val="00096C60"/>
    <w:rsid w:val="002053D2"/>
    <w:rsid w:val="00217774"/>
    <w:rsid w:val="003E633F"/>
    <w:rsid w:val="004E3EDD"/>
    <w:rsid w:val="00605645"/>
    <w:rsid w:val="006B2B25"/>
    <w:rsid w:val="0076046A"/>
    <w:rsid w:val="008E3687"/>
    <w:rsid w:val="00BD35B7"/>
    <w:rsid w:val="00D82FC7"/>
    <w:rsid w:val="00DB0A42"/>
    <w:rsid w:val="00DD6A67"/>
    <w:rsid w:val="00DF3140"/>
    <w:rsid w:val="00E2399A"/>
    <w:rsid w:val="00E64565"/>
    <w:rsid w:val="00E732DF"/>
    <w:rsid w:val="00E84DF1"/>
    <w:rsid w:val="00F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2892"/>
  <w15:chartTrackingRefBased/>
  <w15:docId w15:val="{919C188C-A748-4751-8BB2-1BC2B02A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B25"/>
  </w:style>
  <w:style w:type="paragraph" w:styleId="Footer">
    <w:name w:val="footer"/>
    <w:basedOn w:val="Normal"/>
    <w:link w:val="FooterChar"/>
    <w:uiPriority w:val="99"/>
    <w:unhideWhenUsed/>
    <w:rsid w:val="006B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2021-05-23T08:07:00Z</dcterms:created>
  <dcterms:modified xsi:type="dcterms:W3CDTF">2021-05-23T08:07:00Z</dcterms:modified>
</cp:coreProperties>
</file>